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0683">
      <w:pPr>
        <w:spacing w:line="1133" w:lineRule="exact"/>
        <w:ind w:firstLine="8627"/>
      </w:pPr>
      <w:r>
        <w:rPr>
          <w:position w:val="-22"/>
        </w:rPr>
        <w:drawing>
          <wp:inline distT="0" distB="0" distL="0" distR="0">
            <wp:extent cx="1369060" cy="7194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9672" cy="71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A5A77">
      <w:pPr>
        <w:spacing w:line="341" w:lineRule="auto"/>
        <w:rPr>
          <w:rFonts w:ascii="Arial"/>
          <w:sz w:val="21"/>
        </w:rPr>
      </w:pPr>
    </w:p>
    <w:p w14:paraId="492C9A64">
      <w:pPr>
        <w:spacing w:line="342" w:lineRule="auto"/>
        <w:rPr>
          <w:rFonts w:ascii="Arial"/>
          <w:sz w:val="21"/>
        </w:rPr>
      </w:pPr>
    </w:p>
    <w:p w14:paraId="72183FEE">
      <w:pPr>
        <w:spacing w:before="393" w:line="204" w:lineRule="auto"/>
        <w:jc w:val="right"/>
        <w:outlineLvl w:val="0"/>
        <w:rPr>
          <w:rFonts w:ascii="华文行楷" w:hAnsi="华文行楷" w:eastAsia="华文行楷" w:cs="华文行楷"/>
          <w:sz w:val="115"/>
          <w:szCs w:val="115"/>
        </w:rPr>
      </w:pPr>
      <w:r>
        <w:rPr>
          <w:rFonts w:ascii="华文行楷" w:hAnsi="华文行楷" w:eastAsia="华文行楷" w:cs="华文行楷"/>
          <w:b/>
          <w:bCs/>
          <w:color w:val="B04030"/>
          <w:spacing w:val="44"/>
          <w:sz w:val="115"/>
          <w:szCs w:val="115"/>
        </w:rPr>
        <w:t>中车宜兴半导体项目</w:t>
      </w:r>
    </w:p>
    <w:p w14:paraId="58B94059">
      <w:pPr>
        <w:spacing w:before="1" w:line="197" w:lineRule="auto"/>
        <w:ind w:left="2933"/>
        <w:rPr>
          <w:rFonts w:ascii="华文行楷" w:hAnsi="华文行楷" w:eastAsia="华文行楷" w:cs="华文行楷"/>
          <w:sz w:val="115"/>
          <w:szCs w:val="115"/>
        </w:rPr>
      </w:pPr>
      <w:r>
        <w:rPr>
          <w:rFonts w:ascii="华文行楷" w:hAnsi="华文行楷" w:eastAsia="华文行楷" w:cs="华文行楷"/>
          <w:b/>
          <w:bCs/>
          <w:color w:val="A03020"/>
          <w:spacing w:val="60"/>
          <w:sz w:val="115"/>
          <w:szCs w:val="115"/>
        </w:rPr>
        <w:t>招聘简章</w:t>
      </w:r>
    </w:p>
    <w:p w14:paraId="0C75093E">
      <w:pPr>
        <w:pStyle w:val="2"/>
        <w:spacing w:line="826" w:lineRule="exact"/>
        <w:ind w:firstLine="492"/>
      </w:pPr>
      <w:r>
        <w:rPr>
          <w:position w:val="-16"/>
        </w:rPr>
        <w:pict>
          <v:group id="_x0000_s1026" o:spid="_x0000_s1026" o:spt="203" style="height:41.35pt;width:149.8pt;" coordsize="2996,826">
            <o:lock v:ext="edit"/>
            <v:shape id="_x0000_s1027" o:spid="_x0000_s1027" o:spt="75" type="#_x0000_t75" style="position:absolute;left:0;top:0;height:826;width:2996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866;width:30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EEBC29">
                    <w:pPr>
                      <w:spacing w:before="312" w:line="219" w:lineRule="auto"/>
                      <w:ind w:left="199"/>
                      <w:rPr>
                        <w:rFonts w:ascii="宋体" w:hAnsi="宋体" w:eastAsia="宋体" w:cs="宋体"/>
                        <w:sz w:val="42"/>
                        <w:szCs w:val="4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8"/>
                        <w:sz w:val="42"/>
                        <w:szCs w:val="42"/>
                      </w:rPr>
                      <w:t>项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121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8"/>
                        <w:sz w:val="42"/>
                        <w:szCs w:val="42"/>
                      </w:rPr>
                      <w:t>目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39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8"/>
                        <w:sz w:val="42"/>
                        <w:szCs w:val="42"/>
                      </w:rPr>
                      <w:t>介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45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8"/>
                        <w:sz w:val="42"/>
                        <w:szCs w:val="42"/>
                      </w:rPr>
                      <w:t>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EBBA990">
      <w:pPr>
        <w:pStyle w:val="2"/>
        <w:spacing w:before="288" w:line="262" w:lineRule="auto"/>
        <w:ind w:left="466" w:right="900" w:firstLine="667"/>
      </w:pPr>
      <w:r>
        <w:rPr>
          <w:spacing w:val="21"/>
        </w:rPr>
        <w:t>宜兴中车时代半导体有限公司，为株洲中车时代半导体</w:t>
      </w:r>
      <w:r>
        <w:rPr>
          <w:spacing w:val="1"/>
        </w:rPr>
        <w:t xml:space="preserve">  </w:t>
      </w:r>
      <w:r>
        <w:rPr>
          <w:spacing w:val="22"/>
        </w:rPr>
        <w:t>有限公司2022年新设的全资控股子公司。株洲中车时代半导</w:t>
      </w:r>
      <w:r>
        <w:rPr>
          <w:spacing w:val="9"/>
        </w:rPr>
        <w:t xml:space="preserve"> </w:t>
      </w:r>
      <w:r>
        <w:rPr>
          <w:spacing w:val="28"/>
        </w:rPr>
        <w:t>体有限公司(简称“中车时代半导体”)是中车时代电气股</w:t>
      </w:r>
      <w:r>
        <w:rPr>
          <w:spacing w:val="4"/>
        </w:rPr>
        <w:t xml:space="preserve">  </w:t>
      </w:r>
      <w:r>
        <w:rPr>
          <w:spacing w:val="23"/>
        </w:rPr>
        <w:t>份有限公司控股子公司，从1964年开始功率半导体技术的研</w:t>
      </w:r>
      <w:r>
        <w:rPr>
          <w:spacing w:val="9"/>
        </w:rPr>
        <w:t xml:space="preserve"> </w:t>
      </w:r>
      <w:r>
        <w:rPr>
          <w:spacing w:val="23"/>
        </w:rPr>
        <w:t>发与产业化，2008年战略并购英国丹尼克斯公司，通过十余</w:t>
      </w:r>
      <w:r>
        <w:rPr>
          <w:spacing w:val="9"/>
        </w:rPr>
        <w:t xml:space="preserve"> </w:t>
      </w:r>
      <w:r>
        <w:rPr>
          <w:spacing w:val="21"/>
        </w:rPr>
        <w:t>年持续投入和平台提升，现已成为国际少数同时掌</w:t>
      </w:r>
      <w:r>
        <w:rPr>
          <w:spacing w:val="20"/>
        </w:rPr>
        <w:t>握</w:t>
      </w:r>
      <w:r>
        <w:rPr>
          <w:rFonts w:ascii="Times New Roman" w:hAnsi="Times New Roman" w:eastAsia="Times New Roman" w:cs="Times New Roman"/>
        </w:rPr>
        <w:t>IGBT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20"/>
        </w:rPr>
        <w:t>、</w:t>
      </w:r>
      <w:r>
        <w:t xml:space="preserve"> SiC</w:t>
      </w:r>
      <w:r>
        <w:rPr>
          <w:spacing w:val="14"/>
        </w:rPr>
        <w:t>、</w:t>
      </w:r>
      <w:r>
        <w:rPr>
          <w:spacing w:val="-72"/>
        </w:rPr>
        <w:t xml:space="preserve"> </w:t>
      </w:r>
      <w:r>
        <w:rPr>
          <w:spacing w:val="14"/>
        </w:rPr>
        <w:t>晶闸管、</w:t>
      </w:r>
      <w:r>
        <w:rPr>
          <w:spacing w:val="-82"/>
        </w:rPr>
        <w:t xml:space="preserve"> </w:t>
      </w:r>
      <w:r>
        <w:t>IGCT</w:t>
      </w:r>
      <w:r>
        <w:rPr>
          <w:spacing w:val="97"/>
        </w:rPr>
        <w:t xml:space="preserve"> </w:t>
      </w:r>
      <w:r>
        <w:rPr>
          <w:spacing w:val="14"/>
        </w:rPr>
        <w:t>及其组件技术的</w:t>
      </w:r>
      <w:r>
        <w:t>IDM</w:t>
      </w:r>
      <w:r>
        <w:rPr>
          <w:spacing w:val="81"/>
        </w:rPr>
        <w:t xml:space="preserve">  </w:t>
      </w:r>
      <w:r>
        <w:rPr>
          <w:spacing w:val="14"/>
        </w:rPr>
        <w:t>(集成设计制造)</w:t>
      </w:r>
      <w:r>
        <w:t xml:space="preserve"> </w:t>
      </w:r>
      <w:r>
        <w:rPr>
          <w:spacing w:val="19"/>
        </w:rPr>
        <w:t>模式企业代表，拥有芯片一模块—测试—应用完整产业链，</w:t>
      </w:r>
    </w:p>
    <w:p w14:paraId="7237D06C">
      <w:pPr>
        <w:pStyle w:val="2"/>
        <w:spacing w:before="1" w:line="222" w:lineRule="auto"/>
        <w:ind w:left="466"/>
      </w:pPr>
      <w:r>
        <w:rPr>
          <w:spacing w:val="20"/>
        </w:rPr>
        <w:t>是中车集团乃至我国高端制造的亮丽名片之一。</w:t>
      </w:r>
    </w:p>
    <w:p w14:paraId="73AC70FC">
      <w:pPr>
        <w:pStyle w:val="2"/>
        <w:spacing w:before="193" w:line="844" w:lineRule="exact"/>
        <w:ind w:firstLine="492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5487035</wp:posOffset>
            </wp:positionH>
            <wp:positionV relativeFrom="paragraph">
              <wp:posOffset>147320</wp:posOffset>
            </wp:positionV>
            <wp:extent cx="894080" cy="406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149" cy="40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pict>
          <v:group id="_x0000_s1029" o:spid="_x0000_s1029" o:spt="203" style="height:42.2pt;width:152.85pt;" coordsize="3057,844">
            <o:lock v:ext="edit"/>
            <v:shape id="_x0000_s1030" o:spid="_x0000_s1030" o:spt="75" type="#_x0000_t75" style="position:absolute;left:0;top:0;height:844;width:3057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1" o:spid="_x0000_s1031" o:spt="202" type="#_x0000_t202" style="position:absolute;left:-20;top:-20;height:884;width:30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756E58">
                    <w:pPr>
                      <w:spacing w:before="265" w:line="220" w:lineRule="auto"/>
                      <w:ind w:left="459"/>
                      <w:rPr>
                        <w:rFonts w:ascii="宋体" w:hAnsi="宋体" w:eastAsia="宋体" w:cs="宋体"/>
                        <w:sz w:val="48"/>
                        <w:szCs w:val="48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"/>
                        <w:sz w:val="48"/>
                        <w:szCs w:val="48"/>
                      </w:rPr>
                      <w:t>岗位介绍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EB07140">
      <w:pPr>
        <w:pStyle w:val="2"/>
        <w:spacing w:before="223" w:line="222" w:lineRule="auto"/>
        <w:ind w:left="1134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6367780</wp:posOffset>
            </wp:positionH>
            <wp:positionV relativeFrom="paragraph">
              <wp:posOffset>431165</wp:posOffset>
            </wp:positionV>
            <wp:extent cx="6350" cy="43694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4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1、</w:t>
      </w:r>
      <w:r>
        <w:rPr>
          <w:spacing w:val="-102"/>
        </w:rPr>
        <w:t xml:space="preserve"> </w:t>
      </w:r>
      <w:r>
        <w:rPr>
          <w:spacing w:val="11"/>
        </w:rPr>
        <w:t>芯片操作工：操作光刻机、蚀刻机等设</w:t>
      </w:r>
      <w:r>
        <w:rPr>
          <w:spacing w:val="10"/>
        </w:rPr>
        <w:t>备，协助完成</w:t>
      </w:r>
    </w:p>
    <w:p w14:paraId="5CC8E63C">
      <w:pPr>
        <w:pStyle w:val="2"/>
        <w:spacing w:before="74" w:line="263" w:lineRule="auto"/>
        <w:ind w:left="542" w:right="925"/>
      </w:pPr>
      <w:r>
        <w:rPr>
          <w:spacing w:val="12"/>
        </w:rPr>
        <w:t>晶圆的光刻、蚀刻、掺杂、薄膜沉积等工序；日常还要检查</w:t>
      </w:r>
      <w:r>
        <w:rPr>
          <w:spacing w:val="4"/>
        </w:rPr>
        <w:t xml:space="preserve">  </w:t>
      </w:r>
      <w:r>
        <w:rPr>
          <w:spacing w:val="21"/>
        </w:rPr>
        <w:t>晶圆表面有没有瑕疵、搬运和存放晶圆、记录生产数据，确</w:t>
      </w:r>
      <w:r>
        <w:rPr>
          <w:spacing w:val="7"/>
        </w:rPr>
        <w:t xml:space="preserve"> </w:t>
      </w:r>
      <w:r>
        <w:rPr>
          <w:spacing w:val="17"/>
        </w:rPr>
        <w:t>保芯片制造的每一步都按标准来，是芯片"从无到有"的直接</w:t>
      </w:r>
      <w:r>
        <w:rPr>
          <w:spacing w:val="6"/>
        </w:rPr>
        <w:t xml:space="preserve"> </w:t>
      </w:r>
      <w:r>
        <w:rPr>
          <w:spacing w:val="2"/>
        </w:rPr>
        <w:t>执行者。</w:t>
      </w:r>
    </w:p>
    <w:p w14:paraId="5BB3A321">
      <w:pPr>
        <w:pStyle w:val="2"/>
        <w:spacing w:before="43" w:line="262" w:lineRule="auto"/>
        <w:ind w:left="542" w:right="1154" w:firstLine="592"/>
      </w:pPr>
      <w:r>
        <w:rPr>
          <w:spacing w:val="12"/>
        </w:rPr>
        <w:t>2、模块操作工：把做好的芯片裸片贴到电路板或基板</w:t>
      </w:r>
      <w:r>
        <w:rPr>
          <w:spacing w:val="9"/>
        </w:rPr>
        <w:t xml:space="preserve">  </w:t>
      </w:r>
      <w:r>
        <w:rPr>
          <w:spacing w:val="12"/>
        </w:rPr>
        <w:t xml:space="preserve">上，焊接引脚、进行封装；之后还要做模块的功能测试、外 </w:t>
      </w:r>
      <w:r>
        <w:rPr>
          <w:spacing w:val="22"/>
        </w:rPr>
        <w:t>观检查，挑出不合格品，最后把合格的模块打包入库，是</w:t>
      </w:r>
      <w:r>
        <w:t xml:space="preserve"> </w:t>
      </w:r>
      <w:r>
        <w:rPr>
          <w:spacing w:val="14"/>
        </w:rPr>
        <w:t>把"裸芯片"变成能直接用到工业设备里的"成品模块"的</w:t>
      </w:r>
    </w:p>
    <w:p w14:paraId="02FA1B27">
      <w:pPr>
        <w:pStyle w:val="2"/>
        <w:spacing w:before="1" w:line="222" w:lineRule="auto"/>
        <w:ind w:left="542"/>
      </w:pPr>
      <w:r>
        <w:rPr>
          <w:spacing w:val="2"/>
        </w:rPr>
        <w:t>执行者。</w:t>
      </w:r>
    </w:p>
    <w:p w14:paraId="6120AA5E">
      <w:pPr>
        <w:pStyle w:val="2"/>
        <w:spacing w:before="133" w:line="246" w:lineRule="auto"/>
        <w:ind w:left="542" w:right="1211" w:firstLine="592"/>
      </w:pPr>
      <w:r>
        <w:rPr>
          <w:spacing w:val="26"/>
        </w:rPr>
        <w:t>3、工作时间：12小时倒班制，上4休2(上两天白班，</w:t>
      </w:r>
      <w:r>
        <w:rPr>
          <w:spacing w:val="15"/>
        </w:rPr>
        <w:t xml:space="preserve"> </w:t>
      </w:r>
      <w:r>
        <w:rPr>
          <w:spacing w:val="14"/>
        </w:rPr>
        <w:t>上两天夜班，休息两天)。</w:t>
      </w:r>
    </w:p>
    <w:p w14:paraId="4E2AEB9D">
      <w:pPr>
        <w:pStyle w:val="2"/>
        <w:spacing w:before="74" w:line="249" w:lineRule="auto"/>
        <w:ind w:left="542" w:right="1180" w:firstLine="592"/>
      </w:pPr>
      <w:r>
        <w:rPr>
          <w:spacing w:val="20"/>
        </w:rPr>
        <w:t>4、</w:t>
      </w:r>
      <w:r>
        <w:rPr>
          <w:spacing w:val="-92"/>
        </w:rPr>
        <w:t xml:space="preserve"> </w:t>
      </w:r>
      <w:r>
        <w:rPr>
          <w:spacing w:val="20"/>
        </w:rPr>
        <w:t>岗位要求：工科类相关专业，如：微电子、集</w:t>
      </w:r>
      <w:r>
        <w:rPr>
          <w:spacing w:val="19"/>
        </w:rPr>
        <w:t>成电</w:t>
      </w:r>
      <w:r>
        <w:t xml:space="preserve"> </w:t>
      </w:r>
      <w:r>
        <w:rPr>
          <w:spacing w:val="22"/>
        </w:rPr>
        <w:t>路、机电一体化技术、工业机器人技术、机械制造及自动</w:t>
      </w:r>
      <w:r>
        <w:rPr>
          <w:spacing w:val="5"/>
        </w:rPr>
        <w:t xml:space="preserve"> </w:t>
      </w:r>
      <w:r>
        <w:rPr>
          <w:spacing w:val="16"/>
        </w:rPr>
        <w:t>化、智能制造装备技术等。</w:t>
      </w:r>
    </w:p>
    <w:p w14:paraId="6AE79543">
      <w:pPr>
        <w:pStyle w:val="2"/>
        <w:spacing w:before="9" w:line="878" w:lineRule="exact"/>
        <w:ind w:firstLine="567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12700</wp:posOffset>
            </wp:positionV>
            <wp:extent cx="6090920" cy="889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0616" cy="8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555625</wp:posOffset>
            </wp:positionV>
            <wp:extent cx="6099175" cy="69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9388" cy="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pict>
          <v:group id="_x0000_s1032" o:spid="_x0000_s1032" o:spt="203" style="height:43.9pt;width:155.25pt;" coordsize="3105,878">
            <o:lock v:ext="edit"/>
            <v:shape id="_x0000_s1033" o:spid="_x0000_s1033" o:spt="75" type="#_x0000_t75" style="position:absolute;left:0;top:0;height:878;width:3105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4" o:spid="_x0000_s1034" o:spt="202" type="#_x0000_t202" style="position:absolute;left:-20;top:-20;height:918;width:31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BF4AC3">
                    <w:pPr>
                      <w:spacing w:before="277" w:line="221" w:lineRule="auto"/>
                      <w:ind w:left="384"/>
                      <w:rPr>
                        <w:rFonts w:ascii="宋体" w:hAnsi="宋体" w:eastAsia="宋体" w:cs="宋体"/>
                        <w:sz w:val="48"/>
                        <w:szCs w:val="48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7"/>
                        <w:sz w:val="48"/>
                        <w:szCs w:val="48"/>
                      </w:rPr>
                      <w:t>福利待遇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2A1A334">
      <w:pPr>
        <w:pStyle w:val="2"/>
        <w:spacing w:before="188" w:line="249" w:lineRule="auto"/>
        <w:ind w:left="542" w:right="1034" w:firstLine="740"/>
      </w:pPr>
      <w:r>
        <w:rPr>
          <w:spacing w:val="32"/>
        </w:rPr>
        <w:t>1、</w:t>
      </w:r>
      <w:r>
        <w:rPr>
          <w:spacing w:val="-45"/>
        </w:rPr>
        <w:t xml:space="preserve"> </w:t>
      </w:r>
      <w:r>
        <w:rPr>
          <w:spacing w:val="32"/>
        </w:rPr>
        <w:t>入职与株洲钻石新时代公司(第三方公司)签订实</w:t>
      </w:r>
      <w:r>
        <w:t xml:space="preserve"> </w:t>
      </w:r>
      <w:r>
        <w:rPr>
          <w:spacing w:val="17"/>
        </w:rPr>
        <w:t>习合同或劳动合同，毕业后缴纳五险一金。</w:t>
      </w:r>
    </w:p>
    <w:p w14:paraId="39A46831">
      <w:pPr>
        <w:pStyle w:val="2"/>
        <w:spacing w:before="72" w:line="249" w:lineRule="auto"/>
        <w:ind w:left="542" w:right="806" w:firstLine="740"/>
      </w:pPr>
      <w:r>
        <w:rPr>
          <w:spacing w:val="20"/>
        </w:rPr>
        <w:t>2、考评学习期3个月，薪酬5000-7000元/月，过考评期</w:t>
      </w:r>
      <w:r>
        <w:rPr>
          <w:spacing w:val="12"/>
        </w:rPr>
        <w:t xml:space="preserve"> </w:t>
      </w:r>
      <w:r>
        <w:rPr>
          <w:spacing w:val="13"/>
        </w:rPr>
        <w:t>后薪酬6000-8500元/月。</w:t>
      </w:r>
    </w:p>
    <w:p w14:paraId="77F6652B">
      <w:pPr>
        <w:pStyle w:val="2"/>
        <w:spacing w:before="56" w:line="258" w:lineRule="auto"/>
        <w:ind w:left="542" w:right="1061" w:firstLine="740"/>
      </w:pPr>
      <w:r>
        <w:rPr>
          <w:spacing w:val="33"/>
        </w:rPr>
        <w:t>3、公司提供2-4人间公寓式住宿(毕业后不提供),餐</w:t>
      </w:r>
      <w:r>
        <w:rPr>
          <w:spacing w:val="9"/>
        </w:rPr>
        <w:t xml:space="preserve"> </w:t>
      </w:r>
      <w:r>
        <w:rPr>
          <w:spacing w:val="4"/>
        </w:rPr>
        <w:t>补22.5元/天。</w:t>
      </w:r>
    </w:p>
    <w:p w14:paraId="4A7FD1F6">
      <w:pPr>
        <w:pStyle w:val="2"/>
        <w:spacing w:before="36" w:line="248" w:lineRule="auto"/>
        <w:ind w:left="542" w:right="851" w:firstLine="740"/>
      </w:pPr>
      <w:r>
        <w:rPr>
          <w:spacing w:val="21"/>
        </w:rPr>
        <w:t>4、其他福利：如开门红、三节福利、防寒防暑1800元/</w:t>
      </w:r>
      <w:r>
        <w:t xml:space="preserve"> </w:t>
      </w:r>
      <w:r>
        <w:rPr>
          <w:spacing w:val="16"/>
        </w:rPr>
        <w:t>年、生日福利、劳保福利等。</w:t>
      </w:r>
    </w:p>
    <w:p w14:paraId="3879728C">
      <w:pPr>
        <w:pStyle w:val="2"/>
        <w:spacing w:before="171" w:line="841" w:lineRule="exact"/>
        <w:ind w:firstLine="578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5519420</wp:posOffset>
            </wp:positionH>
            <wp:positionV relativeFrom="paragraph">
              <wp:posOffset>131445</wp:posOffset>
            </wp:positionV>
            <wp:extent cx="885190" cy="4191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5297" cy="41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pict>
          <v:group id="_x0000_s1035" o:spid="_x0000_s1035" o:spt="203" style="height:42.05pt;width:149.8pt;" coordsize="2996,840">
            <o:lock v:ext="edit"/>
            <v:shape id="_x0000_s1036" o:spid="_x0000_s1036" o:spt="75" type="#_x0000_t75" style="position:absolute;left:0;top:0;height:840;width:2996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7" o:spid="_x0000_s1037" o:spt="202" type="#_x0000_t202" style="position:absolute;left:-20;top:-20;height:880;width:30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FC04BE">
                    <w:pPr>
                      <w:spacing w:before="255" w:line="221" w:lineRule="auto"/>
                      <w:ind w:left="434"/>
                      <w:rPr>
                        <w:rFonts w:ascii="宋体" w:hAnsi="宋体" w:eastAsia="宋体" w:cs="宋体"/>
                        <w:sz w:val="48"/>
                        <w:szCs w:val="48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8"/>
                        <w:sz w:val="48"/>
                        <w:szCs w:val="48"/>
                      </w:rPr>
                      <w:t>工作环境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6C97860">
      <w:pPr>
        <w:spacing w:before="184" w:line="2674" w:lineRule="exact"/>
        <w:ind w:firstLine="628"/>
      </w:pPr>
      <w:r>
        <w:rPr>
          <w:position w:val="-53"/>
        </w:rPr>
        <w:drawing>
          <wp:inline distT="0" distB="0" distL="0" distR="0">
            <wp:extent cx="5980430" cy="16973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80608" cy="16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2A4E">
      <w:pPr>
        <w:pStyle w:val="2"/>
        <w:spacing w:before="162" w:line="223" w:lineRule="auto"/>
        <w:ind w:left="542"/>
      </w:pPr>
      <w:r>
        <w:rPr>
          <w:spacing w:val="21"/>
        </w:rPr>
        <w:t>工作地址：江苏省无锡市宜兴市经济开发区</w:t>
      </w:r>
    </w:p>
    <w:p w14:paraId="0BA85BE5">
      <w:pPr>
        <w:pStyle w:val="2"/>
        <w:spacing w:before="95" w:line="869" w:lineRule="exact"/>
        <w:ind w:firstLine="567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5490845</wp:posOffset>
            </wp:positionH>
            <wp:positionV relativeFrom="paragraph">
              <wp:posOffset>104775</wp:posOffset>
            </wp:positionV>
            <wp:extent cx="894080" cy="3352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4149" cy="33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pict>
          <v:group id="_x0000_s1038" o:spid="_x0000_s1038" o:spt="203" style="height:43.45pt;width:153.4pt;" coordsize="3067,869">
            <o:lock v:ext="edit"/>
            <v:shape id="_x0000_s1039" o:spid="_x0000_s1039" o:spt="75" type="#_x0000_t75" style="position:absolute;left:0;top:0;height:869;width:3067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40" o:spid="_x0000_s1040" o:spt="202" type="#_x0000_t202" style="position:absolute;left:-20;top:-20;height:909;width:31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C04122">
                    <w:pPr>
                      <w:spacing w:before="285" w:line="222" w:lineRule="auto"/>
                      <w:ind w:left="384"/>
                      <w:rPr>
                        <w:rFonts w:ascii="宋体" w:hAnsi="宋体" w:eastAsia="宋体" w:cs="宋体"/>
                        <w:sz w:val="48"/>
                        <w:szCs w:val="48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7"/>
                        <w:sz w:val="48"/>
                        <w:szCs w:val="48"/>
                      </w:rPr>
                      <w:t>联系方式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E76F64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68580</wp:posOffset>
            </wp:positionV>
            <wp:extent cx="1114425" cy="110680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14166" cy="110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0893C">
      <w:pPr>
        <w:spacing w:line="241" w:lineRule="auto"/>
        <w:rPr>
          <w:rFonts w:ascii="Arial"/>
          <w:sz w:val="21"/>
        </w:rPr>
      </w:pPr>
    </w:p>
    <w:p w14:paraId="1B397954">
      <w:pPr>
        <w:pStyle w:val="2"/>
        <w:spacing w:before="119" w:line="222" w:lineRule="auto"/>
        <w:ind w:left="542"/>
        <w:rPr>
          <w:rFonts w:ascii="Times New Roman" w:hAnsi="Times New Roman" w:eastAsia="Times New Roman" w:cs="Times New Roman"/>
        </w:rPr>
      </w:pPr>
      <w:bookmarkStart w:id="0" w:name="_GoBack"/>
      <w:bookmarkEnd w:id="0"/>
    </w:p>
    <w:sectPr>
      <w:headerReference r:id="rId5" w:type="default"/>
      <w:pgSz w:w="12674" w:h="31680"/>
      <w:pgMar w:top="1" w:right="794" w:bottom="0" w:left="10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3D6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693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717</Words>
  <Characters>792</Characters>
  <TotalTime>2</TotalTime>
  <ScaleCrop>false</ScaleCrop>
  <LinksUpToDate>false</LinksUpToDate>
  <CharactersWithSpaces>825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2026-01-23T17:56:00Z</dcterms:created>
  <dc:creator>lll</dc:creator>
  <cp:lastModifiedBy>风雨里</cp:lastModifiedBy>
  <dcterms:modified xsi:type="dcterms:W3CDTF">2026-01-23T09:58:42Z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2026-01-23T17:56:38Z</vt:filetime>
  </property>
  <property fmtid="{D5CDD505-2E9C-101B-9397-08002B2CF9AE}" pid="4" name="UsrData">
    <vt:lpwstr>697345bf7a3595001fe8d366wl</vt:lpwstr>
  </property>
  <property fmtid="{D5CDD505-2E9C-101B-9397-08002B2CF9AE}" pid="5" name="KSOTemplateDocerSaveRecord">
    <vt:lpwstr>eyJoZGlkIjoiYjgzZDk1YTA4OTc4OWIwODU3Y2FlODU1ZWViMmU5YjQiLCJ1c2VySWQiOiI0MTAwOTA2MTIifQ==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E0994759756E41818DDA07B6EC310E83_12</vt:lpwstr>
  </property>
</Properties>
</file>