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E4DE4">
      <w:pPr>
        <w:tabs>
          <w:tab w:val="left" w:pos="945"/>
        </w:tabs>
        <w:autoSpaceDN w:val="0"/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2C0F065C">
      <w:pPr>
        <w:tabs>
          <w:tab w:val="left" w:pos="945"/>
        </w:tabs>
        <w:autoSpaceDN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2025年劳务派遣大专生校园招聘工作简章</w:t>
      </w:r>
    </w:p>
    <w:p w14:paraId="5773CBCA">
      <w:pPr>
        <w:tabs>
          <w:tab w:val="left" w:pos="945"/>
        </w:tabs>
        <w:autoSpaceDN w:val="0"/>
        <w:spacing w:line="560" w:lineRule="exact"/>
        <w:jc w:val="center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（中铁八局集团电务工程有限公司）</w:t>
      </w:r>
    </w:p>
    <w:p w14:paraId="105DF275">
      <w:pPr>
        <w:tabs>
          <w:tab w:val="left" w:pos="945"/>
        </w:tabs>
        <w:autoSpaceDN w:val="0"/>
        <w:spacing w:line="560" w:lineRule="exact"/>
        <w:jc w:val="center"/>
        <w:rPr>
          <w:rFonts w:hint="eastAsia" w:ascii="仿宋_GB2312" w:hAnsi="仿宋" w:eastAsia="仿宋_GB2312"/>
          <w:bCs/>
          <w:color w:val="000000"/>
          <w:sz w:val="32"/>
          <w:szCs w:val="32"/>
        </w:rPr>
      </w:pPr>
    </w:p>
    <w:p w14:paraId="05798D63">
      <w:pPr>
        <w:tabs>
          <w:tab w:val="left" w:pos="945"/>
        </w:tabs>
        <w:autoSpaceDN w:val="0"/>
        <w:spacing w:line="560" w:lineRule="exact"/>
        <w:ind w:firstLine="606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企业简介</w:t>
      </w:r>
    </w:p>
    <w:p w14:paraId="2331CDAF">
      <w:pPr>
        <w:spacing w:line="560" w:lineRule="exact"/>
        <w:ind w:firstLine="606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中铁八局集团电务工程有限公司是国有特大型施工企业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中国中铁八局集团有限公司的下属独立法人企业，总部位于四川省成都市。</w:t>
      </w:r>
    </w:p>
    <w:p w14:paraId="48AC6753">
      <w:pPr>
        <w:spacing w:line="560" w:lineRule="exact"/>
        <w:ind w:firstLine="606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持有机电工程施工总承包壹级，钢结构、铁路电务、铁路电气化、电子与智能化、消防设施、建筑装修装饰、建筑机电安装工程专业承包壹级等16项资质。主要从事铁路通信、信号、电力、电气化及地方电力、变电所、通信、城市轨道交通各专业、电力金具产品生产、机电系统安装、自动化系统控制、楼宇智能化、宽带、计算机网络等系统工程施工以及水泥制品、钢槽、箱盒、RPC盖板的生产加工等业务于一体，注册资本金3.6亿元。</w:t>
      </w:r>
    </w:p>
    <w:p w14:paraId="1904B033">
      <w:pPr>
        <w:spacing w:line="560" w:lineRule="exact"/>
        <w:ind w:firstLine="606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现有正式员工811名，各类专业技术及管理人员433名，其中高中级职称252名，一级建造师、造价工程师、注册安全工程师等80余名。公司电气实验室通过国家实验室认可和国家检验检测机构认定，拥有专业配套、功能齐全、性能先进的监控检测设备及仪器仪表800余台（套），年施工、销售能力40亿元以上。</w:t>
      </w:r>
    </w:p>
    <w:p w14:paraId="63E84E38">
      <w:pPr>
        <w:spacing w:line="560" w:lineRule="exact"/>
        <w:ind w:firstLine="606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过逾70年的砥砺奋进和迭代升级，公司构建了铁路、城轨“四电”、高速公路机电、城市管廊机电、机电系统维保、管线（给排水、燃气、通信、电力等）迁改等“六大业务版块”，供电、信号、通信、综合监控、消防等“拳头”专业在业内居领先水平。</w:t>
      </w:r>
    </w:p>
    <w:p w14:paraId="620DB54D">
      <w:pPr>
        <w:spacing w:line="560" w:lineRule="exact"/>
        <w:ind w:firstLine="606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先后参与了全国上百条铁路、地铁、公路的施工建设。城轨施工版图已拓展至华东、华南、华中、华北、西南地区的16座城市，经营区域遍及全国20余个省、自治区、直辖市，向社会奉献中国建筑工程鲁班奖5项，国家及省（部）级优质工程18项，获得国家发明专利7项，实用新型专利44项，外观专利8项，国际专利1项，软著1项，国家级工法3项，省（部）级工法23项。</w:t>
      </w:r>
    </w:p>
    <w:p w14:paraId="42F12796">
      <w:pPr>
        <w:spacing w:line="560" w:lineRule="exact"/>
        <w:ind w:firstLine="606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主动履行央企的社会责任，在抢险救灾、社会公益等活动中积极作为，先后荣获了“全国优秀施工企业”“全国质量信得过企业”“全国铁路先进集体”“全国百家安全文明施工先进单位”“全国工程建设质量管理小组活动先进企业”、火车头奖杯、全国企业文化建设先进单位、全国工人先锋号等多项殊荣。</w:t>
      </w:r>
    </w:p>
    <w:p w14:paraId="38886C73">
      <w:pPr>
        <w:spacing w:line="560" w:lineRule="exact"/>
        <w:ind w:firstLine="60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未来，公司将继续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弘扬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“勇于跨越、追求卓越”的企业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倡导</w:t>
      </w:r>
      <w:r>
        <w:rPr>
          <w:rFonts w:hint="eastAsia" w:ascii="仿宋_GB2312" w:hAnsi="仿宋_GB2312" w:eastAsia="仿宋_GB2312" w:cs="仿宋_GB2312"/>
          <w:sz w:val="32"/>
          <w:szCs w:val="32"/>
        </w:rPr>
        <w:t>“开路先锋”企业文化，遵循 “诚信敬业、共建共享”的核心价值观，致力“创新创效、优质发展”的企业宗旨，践行“奉献精品、改善民生”的企业使命，构筑“国内领先、世界一流”的企业愿景，在改革创新中与时代同频共振，为经济社会发展贡献力量！</w:t>
      </w:r>
    </w:p>
    <w:p w14:paraId="17E31790">
      <w:pPr>
        <w:tabs>
          <w:tab w:val="left" w:pos="945"/>
        </w:tabs>
        <w:autoSpaceDN w:val="0"/>
        <w:spacing w:line="560" w:lineRule="exact"/>
        <w:ind w:firstLine="606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二、需求专业</w:t>
      </w:r>
    </w:p>
    <w:p w14:paraId="7E0BA87B">
      <w:pPr>
        <w:spacing w:line="560" w:lineRule="exact"/>
        <w:ind w:firstLine="603" w:firstLineChars="1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四电机电操作岗：</w:t>
      </w:r>
      <w:r>
        <w:rPr>
          <w:rFonts w:hint="eastAsia" w:ascii="仿宋_GB2312" w:eastAsia="仿宋_GB2312"/>
          <w:sz w:val="32"/>
          <w:szCs w:val="32"/>
        </w:rPr>
        <w:t>铁道信号、轨道交通信号与控制、通信工程、电气工程及其自动化等。</w:t>
      </w:r>
    </w:p>
    <w:p w14:paraId="204B673A">
      <w:pPr>
        <w:tabs>
          <w:tab w:val="left" w:pos="945"/>
        </w:tabs>
        <w:autoSpaceDN w:val="0"/>
        <w:spacing w:line="560" w:lineRule="exact"/>
        <w:ind w:firstLine="606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三、招聘要求</w:t>
      </w:r>
    </w:p>
    <w:p w14:paraId="07C3EF52">
      <w:pPr>
        <w:spacing w:line="560" w:lineRule="exact"/>
        <w:ind w:firstLine="603" w:firstLineChars="1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1.全日制2025届专科毕业生，专业符合招聘要求。</w:t>
      </w:r>
    </w:p>
    <w:p w14:paraId="02C0C8B3">
      <w:pPr>
        <w:spacing w:line="560" w:lineRule="exact"/>
        <w:ind w:firstLine="603" w:firstLineChars="1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2.认同</w:t>
      </w:r>
      <w:r>
        <w:rPr>
          <w:rFonts w:hint="eastAsia" w:ascii="仿宋_GB2312" w:eastAsia="仿宋_GB2312"/>
          <w:color w:val="000000"/>
          <w:sz w:val="32"/>
          <w:szCs w:val="32"/>
        </w:rPr>
        <w:t>中铁八局集团电务工程有限公司</w:t>
      </w:r>
      <w:r>
        <w:fldChar w:fldCharType="begin"/>
      </w:r>
      <w:r>
        <w:instrText xml:space="preserve"> HYPERLINK "http://www.ctcecc.com/"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企业文化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，适应建筑施工企业工作环境。</w:t>
      </w:r>
    </w:p>
    <w:p w14:paraId="38E03F70">
      <w:pPr>
        <w:spacing w:line="560" w:lineRule="exact"/>
        <w:ind w:firstLine="603" w:firstLineChars="1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3.具有良好的学习能力，在校期间学习成绩优异。</w:t>
      </w:r>
    </w:p>
    <w:p w14:paraId="0DEE7F50">
      <w:pPr>
        <w:spacing w:line="560" w:lineRule="exact"/>
        <w:ind w:firstLine="603" w:firstLineChars="1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4.具有良好的团队精神，在校期间能认真遵守各项规章制度，服从管理，积极参加各类社会实践活动。</w:t>
      </w:r>
    </w:p>
    <w:p w14:paraId="1196DF74">
      <w:pPr>
        <w:spacing w:line="560" w:lineRule="exact"/>
        <w:ind w:firstLine="603" w:firstLineChars="1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5.身心健康，外表端正，仪态大方，青春有活力。</w:t>
      </w:r>
    </w:p>
    <w:p w14:paraId="6407323D">
      <w:pPr>
        <w:spacing w:line="560" w:lineRule="exact"/>
        <w:ind w:firstLine="603" w:firstLineChars="1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以上同等条件下，中共党员或优秀学生干部优先考虑。</w:t>
      </w:r>
    </w:p>
    <w:p w14:paraId="031F4AD8">
      <w:pPr>
        <w:tabs>
          <w:tab w:val="left" w:pos="945"/>
        </w:tabs>
        <w:autoSpaceDN w:val="0"/>
        <w:spacing w:line="560" w:lineRule="exact"/>
        <w:ind w:firstLine="606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四、用工形式</w:t>
      </w:r>
    </w:p>
    <w:p w14:paraId="6286FD89">
      <w:pPr>
        <w:tabs>
          <w:tab w:val="left" w:pos="945"/>
        </w:tabs>
        <w:autoSpaceDN w:val="0"/>
        <w:spacing w:line="560" w:lineRule="exact"/>
        <w:ind w:firstLine="606" w:firstLineChars="200"/>
        <w:rPr>
          <w:rFonts w:hint="eastAsia"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统一实行劳务派遣用工制度，待取得毕业证书及本专业技能等级资格证书后，个人与劳务派遣公司签订书面劳动合同并建立社会保险。大专生见习期为一年，见习期满一年后，由所在单位对其进行转正考核，考核不合格者，退回劳务派遣公司。</w:t>
      </w:r>
    </w:p>
    <w:p w14:paraId="6FB94C08">
      <w:pPr>
        <w:tabs>
          <w:tab w:val="left" w:pos="945"/>
        </w:tabs>
        <w:autoSpaceDN w:val="0"/>
        <w:spacing w:line="560" w:lineRule="exact"/>
        <w:ind w:firstLine="606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五、薪酬待遇</w:t>
      </w:r>
    </w:p>
    <w:p w14:paraId="4375A194">
      <w:pPr>
        <w:spacing w:line="560" w:lineRule="exact"/>
        <w:ind w:firstLine="606" w:firstLineChars="200"/>
        <w:rPr>
          <w:rFonts w:hint="eastAsia"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（一）见习期临时工资待遇：年收入60000元-80000元（含基本工资、绩效工资、各种补贴）。</w:t>
      </w:r>
    </w:p>
    <w:p w14:paraId="12C480F0">
      <w:pPr>
        <w:spacing w:line="560" w:lineRule="exact"/>
        <w:ind w:firstLine="606" w:firstLineChars="200"/>
        <w:rPr>
          <w:rFonts w:hint="eastAsia"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（二）转正定岗后工资待遇：年收入80000元-100000元（含基本工资、绩效工资、各种补贴）。</w:t>
      </w:r>
    </w:p>
    <w:p w14:paraId="17932652">
      <w:pPr>
        <w:spacing w:line="560" w:lineRule="exact"/>
        <w:ind w:firstLine="606" w:firstLineChars="200"/>
        <w:rPr>
          <w:rFonts w:hint="eastAsia"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ascii="仿宋_GB2312" w:hAnsi="黑体" w:eastAsia="仿宋_GB2312" w:cs="黑体"/>
          <w:bCs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三</w:t>
      </w:r>
      <w:r>
        <w:rPr>
          <w:rFonts w:ascii="仿宋_GB2312" w:hAnsi="黑体" w:eastAsia="仿宋_GB2312" w:cs="黑体"/>
          <w:bCs/>
          <w:color w:val="000000"/>
          <w:sz w:val="32"/>
          <w:szCs w:val="32"/>
        </w:rPr>
        <w:t>）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五险两金：养老、医疗、生育、工伤、失业保险，根据企业实际经营情况，后期待增加住房公积金和企业年金。</w:t>
      </w:r>
    </w:p>
    <w:p w14:paraId="0331D4EF">
      <w:pPr>
        <w:spacing w:line="560" w:lineRule="exact"/>
        <w:ind w:firstLine="606" w:firstLineChars="200"/>
        <w:rPr>
          <w:rFonts w:hint="eastAsia"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（四）休假：劳务派遣期内享受与公司合同制员工同样的休息休假待遇，包括年休假、探亲假、婚丧假、产假，法定节假日的调休轮休等。</w:t>
      </w:r>
    </w:p>
    <w:p w14:paraId="29C290B2">
      <w:pPr>
        <w:widowControl/>
        <w:spacing w:before="16" w:after="16" w:line="560" w:lineRule="exact"/>
        <w:ind w:right="16" w:firstLine="606" w:firstLineChars="200"/>
        <w:jc w:val="left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（五）工会福利：每年组织员工进行健康体检，逢年过节、员工生日、生育生病等。</w:t>
      </w:r>
    </w:p>
    <w:p w14:paraId="4CAF6DA0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10D6F11"/>
    <w:sectPr>
      <w:footerReference r:id="rId5" w:type="first"/>
      <w:footerReference r:id="rId3" w:type="default"/>
      <w:footerReference r:id="rId4" w:type="even"/>
      <w:pgSz w:w="11907" w:h="16840"/>
      <w:pgMar w:top="1984" w:right="1587" w:bottom="2098" w:left="1474" w:header="851" w:footer="992" w:gutter="0"/>
      <w:pgNumType w:fmt="numberInDash" w:start="1"/>
      <w:cols w:space="720" w:num="1"/>
      <w:titlePg/>
      <w:docGrid w:type="linesAndChars" w:linePitch="289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FB7B06-3BA4-46C1-B220-4563EBEC73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5EE8F84-7590-48AE-993B-DD63339E7E9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2A02BD7-4D87-401E-8428-FC82750414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52E59CF-D7DC-49BF-A951-9BB9A1D6EF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BE092CF-328C-44BC-832A-3AA9EF92F9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44CC6">
    <w:pPr>
      <w:pStyle w:val="3"/>
      <w:ind w:right="360"/>
      <w:rPr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D589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6D5892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E067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4EB7F99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F86EF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8D93B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8D93B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GQ0NTYzOGE1MDdmMjQ5NWM1MTIyNGMwYzY2ZTEifQ=="/>
  </w:docVars>
  <w:rsids>
    <w:rsidRoot w:val="00BC6C06"/>
    <w:rsid w:val="00014B39"/>
    <w:rsid w:val="00045EC4"/>
    <w:rsid w:val="00051E86"/>
    <w:rsid w:val="00060B5D"/>
    <w:rsid w:val="00071B0B"/>
    <w:rsid w:val="000A39D6"/>
    <w:rsid w:val="000A4025"/>
    <w:rsid w:val="000F5BE9"/>
    <w:rsid w:val="001562B3"/>
    <w:rsid w:val="00167A70"/>
    <w:rsid w:val="001A1E55"/>
    <w:rsid w:val="001E466C"/>
    <w:rsid w:val="00203660"/>
    <w:rsid w:val="00263603"/>
    <w:rsid w:val="0027119B"/>
    <w:rsid w:val="00284998"/>
    <w:rsid w:val="002B2D3D"/>
    <w:rsid w:val="002B3311"/>
    <w:rsid w:val="002D6A41"/>
    <w:rsid w:val="002E0C2A"/>
    <w:rsid w:val="003150A7"/>
    <w:rsid w:val="00315ED3"/>
    <w:rsid w:val="00317D48"/>
    <w:rsid w:val="00355ACA"/>
    <w:rsid w:val="0036077C"/>
    <w:rsid w:val="003B1A65"/>
    <w:rsid w:val="00412558"/>
    <w:rsid w:val="004139D4"/>
    <w:rsid w:val="00424BFD"/>
    <w:rsid w:val="004301B5"/>
    <w:rsid w:val="00462096"/>
    <w:rsid w:val="00470E60"/>
    <w:rsid w:val="004960D2"/>
    <w:rsid w:val="004C5323"/>
    <w:rsid w:val="004E4FF4"/>
    <w:rsid w:val="0052483E"/>
    <w:rsid w:val="00554AC9"/>
    <w:rsid w:val="0056000C"/>
    <w:rsid w:val="005676FE"/>
    <w:rsid w:val="00585B68"/>
    <w:rsid w:val="00586ABE"/>
    <w:rsid w:val="005C7317"/>
    <w:rsid w:val="005D4F92"/>
    <w:rsid w:val="005D6CE3"/>
    <w:rsid w:val="005E0F89"/>
    <w:rsid w:val="00650B32"/>
    <w:rsid w:val="00670A30"/>
    <w:rsid w:val="006C6ED3"/>
    <w:rsid w:val="006D611A"/>
    <w:rsid w:val="006E1D42"/>
    <w:rsid w:val="006E289F"/>
    <w:rsid w:val="006E7C30"/>
    <w:rsid w:val="00714B1E"/>
    <w:rsid w:val="00730970"/>
    <w:rsid w:val="00730CB2"/>
    <w:rsid w:val="00752815"/>
    <w:rsid w:val="007773BD"/>
    <w:rsid w:val="007C122C"/>
    <w:rsid w:val="007F421D"/>
    <w:rsid w:val="0085777B"/>
    <w:rsid w:val="00880EC0"/>
    <w:rsid w:val="008F4CFE"/>
    <w:rsid w:val="009440A2"/>
    <w:rsid w:val="00947BB7"/>
    <w:rsid w:val="009A0938"/>
    <w:rsid w:val="009A2E4D"/>
    <w:rsid w:val="009C377A"/>
    <w:rsid w:val="009D01F9"/>
    <w:rsid w:val="00A07757"/>
    <w:rsid w:val="00A44BF6"/>
    <w:rsid w:val="00A60670"/>
    <w:rsid w:val="00A65B85"/>
    <w:rsid w:val="00A67990"/>
    <w:rsid w:val="00AB6D50"/>
    <w:rsid w:val="00AD0187"/>
    <w:rsid w:val="00AD6068"/>
    <w:rsid w:val="00AF4BC5"/>
    <w:rsid w:val="00B167E3"/>
    <w:rsid w:val="00B176FE"/>
    <w:rsid w:val="00B50A51"/>
    <w:rsid w:val="00B7718A"/>
    <w:rsid w:val="00B94B95"/>
    <w:rsid w:val="00BC5D40"/>
    <w:rsid w:val="00BC6C06"/>
    <w:rsid w:val="00BD11B7"/>
    <w:rsid w:val="00BE7F97"/>
    <w:rsid w:val="00BF4ED9"/>
    <w:rsid w:val="00C52169"/>
    <w:rsid w:val="00C533D4"/>
    <w:rsid w:val="00C70002"/>
    <w:rsid w:val="00C90561"/>
    <w:rsid w:val="00CB2076"/>
    <w:rsid w:val="00CB56EA"/>
    <w:rsid w:val="00CC6D02"/>
    <w:rsid w:val="00CD1D7B"/>
    <w:rsid w:val="00CD4C84"/>
    <w:rsid w:val="00CF1834"/>
    <w:rsid w:val="00D312F9"/>
    <w:rsid w:val="00D3332F"/>
    <w:rsid w:val="00D36A1F"/>
    <w:rsid w:val="00D52328"/>
    <w:rsid w:val="00DA17DF"/>
    <w:rsid w:val="00DA51B5"/>
    <w:rsid w:val="00DB3D0A"/>
    <w:rsid w:val="00DB791A"/>
    <w:rsid w:val="00DC2773"/>
    <w:rsid w:val="00DD0188"/>
    <w:rsid w:val="00DF7450"/>
    <w:rsid w:val="00E150BF"/>
    <w:rsid w:val="00E60F96"/>
    <w:rsid w:val="00E7516B"/>
    <w:rsid w:val="00E873CD"/>
    <w:rsid w:val="00EA4530"/>
    <w:rsid w:val="00F377B1"/>
    <w:rsid w:val="00F40CFC"/>
    <w:rsid w:val="00F56CEB"/>
    <w:rsid w:val="00F765D9"/>
    <w:rsid w:val="00FA782D"/>
    <w:rsid w:val="00FB3C53"/>
    <w:rsid w:val="00FD3062"/>
    <w:rsid w:val="00FE1DC9"/>
    <w:rsid w:val="00FF4E2A"/>
    <w:rsid w:val="088A7F5F"/>
    <w:rsid w:val="0CFD1647"/>
    <w:rsid w:val="1CDE14F9"/>
    <w:rsid w:val="2D1B6D8B"/>
    <w:rsid w:val="2ED146D8"/>
    <w:rsid w:val="31F96DF2"/>
    <w:rsid w:val="59FC1B47"/>
    <w:rsid w:val="5FF61EA5"/>
    <w:rsid w:val="72D735AC"/>
    <w:rsid w:val="74D2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1632</Words>
  <Characters>1748</Characters>
  <Lines>13</Lines>
  <Paragraphs>3</Paragraphs>
  <TotalTime>164</TotalTime>
  <ScaleCrop>false</ScaleCrop>
  <LinksUpToDate>false</LinksUpToDate>
  <CharactersWithSpaces>1750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2020-08-04T08:20:00Z</dcterms:created>
  <dc:creator>廖靖锋</dc:creator>
  <cp:lastModifiedBy>Sea Dragon</cp:lastModifiedBy>
  <cp:lastPrinted>2022-08-19T03:50:00Z</cp:lastPrinted>
  <dcterms:modified xsi:type="dcterms:W3CDTF">2025-02-28T05:42:57Z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8D41E83A629F44F38F65C6CF878006B2_13</vt:lpwstr>
  </property>
  <property fmtid="{D5CDD505-2E9C-101B-9397-08002B2CF9AE}" pid="4" name="KSOTemplateDocerSaveRecord">
    <vt:lpwstr>eyJoZGlkIjoiY2NiZjYxNDUzOGM3MjNlMTBhZDM0ZTM3MDZiZDJiZTkiLCJ1c2VySWQiOiI1MTk3MTIxMzgifQ==</vt:lpwstr>
  </property>
</Properties>
</file>